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1057" w:type="dxa"/>
        <w:tblLook w:val="04A0" w:firstRow="1" w:lastRow="0" w:firstColumn="1" w:lastColumn="0" w:noHBand="0" w:noVBand="1"/>
      </w:tblPr>
      <w:tblGrid>
        <w:gridCol w:w="1442"/>
        <w:gridCol w:w="1142"/>
        <w:gridCol w:w="1220"/>
        <w:gridCol w:w="1667"/>
        <w:gridCol w:w="1297"/>
        <w:gridCol w:w="1551"/>
        <w:gridCol w:w="1125"/>
        <w:gridCol w:w="1613"/>
      </w:tblGrid>
      <w:tr w:rsidR="00A77552" w:rsidRPr="00D55292" w:rsidTr="00093ADA">
        <w:trPr>
          <w:trHeight w:val="619"/>
        </w:trPr>
        <w:tc>
          <w:tcPr>
            <w:tcW w:w="1442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362" w:type="dxa"/>
            <w:gridSpan w:val="2"/>
            <w:tcBorders>
              <w:top w:val="single" w:sz="36" w:space="0" w:color="auto"/>
            </w:tcBorders>
            <w:vAlign w:val="center"/>
          </w:tcPr>
          <w:p w:rsidR="00A77552" w:rsidRPr="00D55292" w:rsidRDefault="00A77552" w:rsidP="00A77552">
            <w:pPr>
              <w:pBdr>
                <w:between w:val="single" w:sz="4" w:space="1" w:color="auto"/>
                <w:bar w:val="single" w:sz="4" w:color="auto"/>
              </w:pBd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67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  <w:tc>
          <w:tcPr>
            <w:tcW w:w="1297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A77552" w:rsidRPr="00D55292" w:rsidRDefault="00A77552" w:rsidP="00783760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676" w:type="dxa"/>
            <w:gridSpan w:val="2"/>
            <w:tcBorders>
              <w:top w:val="single" w:sz="36" w:space="0" w:color="auto"/>
            </w:tcBorders>
            <w:vAlign w:val="center"/>
          </w:tcPr>
          <w:p w:rsidR="00A77552" w:rsidRPr="00D55292" w:rsidRDefault="00A77552" w:rsidP="00783760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13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A77552" w:rsidRPr="00D55292" w:rsidRDefault="00A77552" w:rsidP="00783760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</w:tr>
      <w:tr w:rsidR="00A77552" w:rsidRPr="00A77552" w:rsidTr="00093ADA">
        <w:trPr>
          <w:trHeight w:val="703"/>
        </w:trPr>
        <w:tc>
          <w:tcPr>
            <w:tcW w:w="5471" w:type="dxa"/>
            <w:gridSpan w:val="4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Jednostka: 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</w:tcPr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Jednostka:</w:t>
            </w:r>
          </w:p>
        </w:tc>
      </w:tr>
      <w:tr w:rsidR="00A77552" w:rsidRPr="00A77552" w:rsidTr="00093ADA">
        <w:trPr>
          <w:trHeight w:val="149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czerwonego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czerwonego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Części ciała i organy oraz pojemniki na krew i konserwanty (180102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br/>
              <w:t xml:space="preserve">  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 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(180103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Części ciała i organy oraz pojemniki na krew i konserwanty (180102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br/>
              <w:t xml:space="preserve">  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 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(180103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</w:tr>
      <w:tr w:rsidR="00A77552" w:rsidRPr="00A77552" w:rsidTr="00093ADA">
        <w:trPr>
          <w:trHeight w:val="152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żółtego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żółtego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odczynniki chemiczne zawierające substancje niebezpieczne, w tym opakowan</w:t>
            </w:r>
            <w:r w:rsidR="00816DC9">
              <w:rPr>
                <w:rFonts w:ascii="Arial Narrow" w:hAnsi="Arial Narrow" w:cs="Arial"/>
                <w:sz w:val="17"/>
                <w:szCs w:val="17"/>
              </w:rPr>
              <w:t>ia po substancjach niebezpiecznych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(180106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cytotoksyczne i cytostatyczne (180108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Odpady a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malgamat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u dentystycznego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(180110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odczynniki chemiczne zawierające substancje niebezpieczne, w tym opakowan</w:t>
            </w:r>
            <w:r w:rsidR="000074C0">
              <w:rPr>
                <w:rFonts w:ascii="Arial Narrow" w:hAnsi="Arial Narrow" w:cs="Arial"/>
                <w:sz w:val="17"/>
                <w:szCs w:val="17"/>
              </w:rPr>
              <w:t>ia po substancjach niebezpiecznych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(180106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cytotoksyczne i cytostatyczne (180108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Odpady a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>malgamat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u dentystycznego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(180110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</w:tr>
      <w:tr w:rsidR="00A77552" w:rsidRPr="00A77552" w:rsidTr="00093ADA">
        <w:trPr>
          <w:trHeight w:val="194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632524" w:rsidP="00632524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b/>
                <w:sz w:val="17"/>
                <w:szCs w:val="17"/>
              </w:rPr>
            </w:pPr>
            <w:r>
              <w:rPr>
                <w:rFonts w:ascii="Arial Narrow" w:hAnsi="Arial Narrow" w:cs="Arial"/>
                <w:b/>
                <w:sz w:val="17"/>
                <w:szCs w:val="17"/>
              </w:rPr>
              <w:t>Worek koloru niebieskiego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</w:t>
            </w:r>
            <w:r w:rsidR="00632524">
              <w:rPr>
                <w:rFonts w:ascii="Arial Narrow" w:hAnsi="Arial Narrow" w:cs="Arial"/>
                <w:b/>
                <w:sz w:val="17"/>
                <w:szCs w:val="17"/>
              </w:rPr>
              <w:t>rek koloru niebieskiego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="00DA48C1">
              <w:rPr>
                <w:rFonts w:ascii="Arial Narrow" w:hAnsi="Arial Narrow" w:cs="Arial"/>
                <w:sz w:val="17"/>
                <w:szCs w:val="17"/>
              </w:rPr>
              <w:t xml:space="preserve"> 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dpady medyczne nie posiadające w</w:t>
            </w:r>
            <w:r w:rsidR="00816DC9">
              <w:rPr>
                <w:rFonts w:ascii="Arial Narrow" w:hAnsi="Arial Narrow" w:cs="Arial"/>
                <w:sz w:val="17"/>
                <w:szCs w:val="17"/>
              </w:rPr>
              <w:t>łaściwości niebezpiecznych (180104)</w:t>
            </w:r>
          </w:p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w tym odczynniki chemiczne inne niż 180106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(180107)</w:t>
            </w:r>
          </w:p>
          <w:p w:rsid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inne niż wymienione w 180108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(180109)</w:t>
            </w:r>
          </w:p>
          <w:p w:rsidR="00816DC9" w:rsidRPr="00A77552" w:rsidRDefault="000074C0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>
              <w:rPr>
                <w:rFonts w:ascii="Arial Narrow" w:hAnsi="Arial Narrow" w:cs="Arial"/>
                <w:sz w:val="17"/>
                <w:szCs w:val="17"/>
              </w:rPr>
              <w:t xml:space="preserve"> Niesprawne narzędzia chirurgiczne i zabiegowe oraz ich resztki – po dezynfekcji (180101)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="00A05CA4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DA48C1">
              <w:rPr>
                <w:rFonts w:ascii="Arial Narrow" w:hAnsi="Arial Narrow" w:cs="Arial"/>
                <w:sz w:val="17"/>
                <w:szCs w:val="17"/>
              </w:rPr>
              <w:t>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dpady medyczne nie posiadające w</w:t>
            </w:r>
            <w:r w:rsidR="000074C0">
              <w:rPr>
                <w:rFonts w:ascii="Arial Narrow" w:hAnsi="Arial Narrow" w:cs="Arial"/>
                <w:sz w:val="17"/>
                <w:szCs w:val="17"/>
              </w:rPr>
              <w:t>łaściwości niebezpiecznych (180104)</w:t>
            </w:r>
          </w:p>
          <w:p w:rsidR="00A77552" w:rsidRP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w tym odczynniki chemiczne inne niż 180106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(180107)</w:t>
            </w:r>
          </w:p>
          <w:p w:rsidR="00A77552" w:rsidRDefault="00A77552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inne niż wymienione w 180108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(180109)</w:t>
            </w:r>
          </w:p>
          <w:p w:rsidR="000074C0" w:rsidRPr="00A77552" w:rsidRDefault="000074C0" w:rsidP="00441B21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>
              <w:rPr>
                <w:rFonts w:ascii="Arial Narrow" w:hAnsi="Arial Narrow" w:cs="Arial"/>
                <w:sz w:val="17"/>
                <w:szCs w:val="17"/>
              </w:rPr>
              <w:t xml:space="preserve"> Niesprawne narzędzia chirurgiczne i zabiegowe oraz ich resztki – po dezynfekcji (180101)</w:t>
            </w:r>
          </w:p>
        </w:tc>
      </w:tr>
      <w:tr w:rsidR="00A77552" w:rsidRPr="00A77552" w:rsidTr="00093ADA">
        <w:trPr>
          <w:trHeight w:val="133"/>
        </w:trPr>
        <w:tc>
          <w:tcPr>
            <w:tcW w:w="2584" w:type="dxa"/>
            <w:gridSpan w:val="2"/>
            <w:tcBorders>
              <w:lef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887" w:type="dxa"/>
            <w:gridSpan w:val="2"/>
            <w:tcBorders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zamknięcia:</w:t>
            </w:r>
          </w:p>
        </w:tc>
        <w:tc>
          <w:tcPr>
            <w:tcW w:w="2848" w:type="dxa"/>
            <w:gridSpan w:val="2"/>
            <w:tcBorders>
              <w:left w:val="single" w:sz="36" w:space="0" w:color="auto"/>
            </w:tcBorders>
            <w:vAlign w:val="center"/>
          </w:tcPr>
          <w:p w:rsidR="00A77552" w:rsidRPr="00A77552" w:rsidRDefault="00A77552" w:rsidP="0028140B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38" w:type="dxa"/>
            <w:gridSpan w:val="2"/>
            <w:tcBorders>
              <w:right w:val="single" w:sz="36" w:space="0" w:color="auto"/>
            </w:tcBorders>
            <w:vAlign w:val="center"/>
          </w:tcPr>
          <w:p w:rsidR="00A77552" w:rsidRPr="00A77552" w:rsidRDefault="00A77552" w:rsidP="0028140B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zamknięcia:</w:t>
            </w:r>
          </w:p>
        </w:tc>
      </w:tr>
      <w:tr w:rsidR="00A77552" w:rsidRPr="00A77552" w:rsidTr="00093ADA">
        <w:trPr>
          <w:trHeight w:val="599"/>
        </w:trPr>
        <w:tc>
          <w:tcPr>
            <w:tcW w:w="2584" w:type="dxa"/>
            <w:gridSpan w:val="2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87" w:type="dxa"/>
            <w:gridSpan w:val="2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pBdr>
                <w:between w:val="single" w:sz="4" w:space="1" w:color="auto"/>
                <w:bar w:val="single" w:sz="4" w:color="auto"/>
              </w:pBd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8" w:type="dxa"/>
            <w:gridSpan w:val="2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738" w:type="dxa"/>
            <w:gridSpan w:val="2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441B21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A77552" w:rsidRPr="00D55292" w:rsidTr="00093ADA">
        <w:trPr>
          <w:trHeight w:val="605"/>
        </w:trPr>
        <w:tc>
          <w:tcPr>
            <w:tcW w:w="1442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362" w:type="dxa"/>
            <w:gridSpan w:val="2"/>
            <w:tcBorders>
              <w:top w:val="single" w:sz="36" w:space="0" w:color="auto"/>
            </w:tcBorders>
            <w:vAlign w:val="center"/>
          </w:tcPr>
          <w:p w:rsidR="00A77552" w:rsidRPr="00D55292" w:rsidRDefault="00A77552" w:rsidP="00A77552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67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  <w:tc>
          <w:tcPr>
            <w:tcW w:w="1297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676" w:type="dxa"/>
            <w:gridSpan w:val="2"/>
            <w:tcBorders>
              <w:top w:val="single" w:sz="36" w:space="0" w:color="auto"/>
            </w:tcBorders>
            <w:vAlign w:val="center"/>
          </w:tcPr>
          <w:p w:rsidR="00A77552" w:rsidRPr="00D55292" w:rsidRDefault="00A77552" w:rsidP="00A77552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13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</w:tr>
      <w:tr w:rsidR="00A77552" w:rsidRPr="00A77552" w:rsidTr="00093ADA">
        <w:trPr>
          <w:trHeight w:val="747"/>
        </w:trPr>
        <w:tc>
          <w:tcPr>
            <w:tcW w:w="5471" w:type="dxa"/>
            <w:gridSpan w:val="4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Jednostka: 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Jednostka:</w:t>
            </w:r>
          </w:p>
        </w:tc>
      </w:tr>
      <w:tr w:rsidR="00A77552" w:rsidRPr="00A77552" w:rsidTr="00093ADA">
        <w:trPr>
          <w:trHeight w:val="149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bookmarkStart w:id="0" w:name="_GoBack"/>
            <w:bookmarkEnd w:id="0"/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czerwonego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czerwonego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Części ciała i organy oraz pojemniki na krew i konserwanty (180102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br/>
              <w:t xml:space="preserve">  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 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(180103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Części ciała i organy oraz pojemniki na krew i konserwanty (180102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br/>
              <w:t xml:space="preserve">  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 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(180103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</w:tr>
      <w:tr w:rsidR="00A77552" w:rsidRPr="00A77552" w:rsidTr="00093ADA">
        <w:trPr>
          <w:trHeight w:val="147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żółtego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żółtego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odczynniki chemiczne zawierające substancje niebezpieczne, w tym opakowan</w:t>
            </w:r>
            <w:r w:rsidR="00CE7C0B">
              <w:rPr>
                <w:rFonts w:ascii="Arial Narrow" w:hAnsi="Arial Narrow" w:cs="Arial"/>
                <w:sz w:val="17"/>
                <w:szCs w:val="17"/>
              </w:rPr>
              <w:t>ia po substancjach niebezpiecznych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(180106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cytotoksyczne i cytostatyczne (180108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Odpady a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>malgamat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u dentystycznego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(180110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odczynniki chemiczne zawierające substancje niebezpieczne, w tym opakowan</w:t>
            </w:r>
            <w:r w:rsidR="00F72FB0">
              <w:rPr>
                <w:rFonts w:ascii="Arial Narrow" w:hAnsi="Arial Narrow" w:cs="Arial"/>
                <w:sz w:val="17"/>
                <w:szCs w:val="17"/>
              </w:rPr>
              <w:t>ia po substancjach niebezpiecznych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(180106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cytotoksyczne i cytostatyczne (180108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Odpady a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>malgamat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u dentystycznego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(180110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</w:tr>
      <w:tr w:rsidR="00A77552" w:rsidRPr="00A77552" w:rsidTr="00093ADA">
        <w:trPr>
          <w:trHeight w:val="2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</w:t>
            </w:r>
            <w:r w:rsidR="00632524">
              <w:rPr>
                <w:rFonts w:ascii="Arial Narrow" w:hAnsi="Arial Narrow" w:cs="Arial"/>
                <w:b/>
                <w:sz w:val="17"/>
                <w:szCs w:val="17"/>
              </w:rPr>
              <w:t>rek koloru niebieskiego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</w:t>
            </w:r>
            <w:r w:rsidR="00632524">
              <w:rPr>
                <w:rFonts w:ascii="Arial Narrow" w:hAnsi="Arial Narrow" w:cs="Arial"/>
                <w:b/>
                <w:sz w:val="17"/>
                <w:szCs w:val="17"/>
              </w:rPr>
              <w:t>rek koloru niebieskiego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="00DA48C1">
              <w:rPr>
                <w:rFonts w:ascii="Arial Narrow" w:hAnsi="Arial Narrow" w:cs="Arial"/>
                <w:sz w:val="17"/>
                <w:szCs w:val="17"/>
              </w:rPr>
              <w:t xml:space="preserve"> 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dpady medyczne nie posiadające w</w:t>
            </w:r>
            <w:r w:rsidR="00C81CB3">
              <w:rPr>
                <w:rFonts w:ascii="Arial Narrow" w:hAnsi="Arial Narrow" w:cs="Arial"/>
                <w:sz w:val="17"/>
                <w:szCs w:val="17"/>
              </w:rPr>
              <w:t>łaściwości niebezpiecznych (180104)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w tym odczynniki chemiczne inne niż 180106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(180107)</w:t>
            </w:r>
          </w:p>
          <w:p w:rsid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inne niż wymienione w 180108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(180109)</w:t>
            </w:r>
          </w:p>
          <w:p w:rsidR="00CE7C0B" w:rsidRPr="00A77552" w:rsidRDefault="00CE7C0B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>
              <w:rPr>
                <w:rFonts w:ascii="Arial Narrow" w:hAnsi="Arial Narrow" w:cs="Arial"/>
                <w:sz w:val="17"/>
                <w:szCs w:val="17"/>
              </w:rPr>
              <w:t xml:space="preserve"> Niesprawne narzędzia chirurgiczne i zabiegowe oraz ich resztki – po dezynfekcji (180101)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="00DA48C1">
              <w:rPr>
                <w:rFonts w:ascii="Arial Narrow" w:hAnsi="Arial Narrow" w:cs="Arial"/>
                <w:sz w:val="17"/>
                <w:szCs w:val="17"/>
              </w:rPr>
              <w:t xml:space="preserve"> 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dpady medyczne nie posiadające w</w:t>
            </w:r>
            <w:r w:rsidR="00B25859">
              <w:rPr>
                <w:rFonts w:ascii="Arial Narrow" w:hAnsi="Arial Narrow" w:cs="Arial"/>
                <w:sz w:val="17"/>
                <w:szCs w:val="17"/>
              </w:rPr>
              <w:t>łaściwości niebezpiecznych (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180104</w:t>
            </w:r>
            <w:r w:rsidR="00B25859">
              <w:rPr>
                <w:rFonts w:ascii="Arial Narrow" w:hAnsi="Arial Narrow" w:cs="Arial"/>
                <w:sz w:val="17"/>
                <w:szCs w:val="17"/>
              </w:rPr>
              <w:t>)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w tym odczynniki chemiczne inne niż 180106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(180107)</w:t>
            </w:r>
          </w:p>
          <w:p w:rsid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inne niż wymienione w 180108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(180109)</w:t>
            </w:r>
          </w:p>
          <w:p w:rsidR="003F63AB" w:rsidRPr="00A77552" w:rsidRDefault="003F63AB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>
              <w:rPr>
                <w:rFonts w:ascii="Arial Narrow" w:hAnsi="Arial Narrow" w:cs="Arial"/>
                <w:sz w:val="17"/>
                <w:szCs w:val="17"/>
              </w:rPr>
              <w:t xml:space="preserve"> Niesprawne narzędzia chirurgiczne i zabiegowe oraz ich resztki – po dezynfekcji (180101)</w:t>
            </w:r>
          </w:p>
        </w:tc>
      </w:tr>
      <w:tr w:rsidR="00A77552" w:rsidRPr="00A77552" w:rsidTr="00093ADA">
        <w:trPr>
          <w:trHeight w:val="195"/>
        </w:trPr>
        <w:tc>
          <w:tcPr>
            <w:tcW w:w="2584" w:type="dxa"/>
            <w:gridSpan w:val="2"/>
            <w:tcBorders>
              <w:lef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887" w:type="dxa"/>
            <w:gridSpan w:val="2"/>
            <w:tcBorders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zamknięcia:</w:t>
            </w:r>
          </w:p>
        </w:tc>
        <w:tc>
          <w:tcPr>
            <w:tcW w:w="2848" w:type="dxa"/>
            <w:gridSpan w:val="2"/>
            <w:tcBorders>
              <w:lef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38" w:type="dxa"/>
            <w:gridSpan w:val="2"/>
            <w:tcBorders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zamknięcia:</w:t>
            </w:r>
          </w:p>
        </w:tc>
      </w:tr>
      <w:tr w:rsidR="00A77552" w:rsidRPr="00A77552" w:rsidTr="00376D72">
        <w:trPr>
          <w:trHeight w:val="589"/>
        </w:trPr>
        <w:tc>
          <w:tcPr>
            <w:tcW w:w="2584" w:type="dxa"/>
            <w:gridSpan w:val="2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87" w:type="dxa"/>
            <w:gridSpan w:val="2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8" w:type="dxa"/>
            <w:gridSpan w:val="2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738" w:type="dxa"/>
            <w:gridSpan w:val="2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  <w:tr w:rsidR="00A77552" w:rsidRPr="00D55292" w:rsidTr="00093ADA">
        <w:trPr>
          <w:trHeight w:val="591"/>
        </w:trPr>
        <w:tc>
          <w:tcPr>
            <w:tcW w:w="1442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362" w:type="dxa"/>
            <w:gridSpan w:val="2"/>
            <w:tcBorders>
              <w:top w:val="single" w:sz="36" w:space="0" w:color="auto"/>
            </w:tcBorders>
            <w:vAlign w:val="center"/>
          </w:tcPr>
          <w:p w:rsidR="00A77552" w:rsidRPr="00D55292" w:rsidRDefault="00A77552" w:rsidP="00A77552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67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  <w:tc>
          <w:tcPr>
            <w:tcW w:w="1297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KRS 0000021295</w:t>
            </w:r>
          </w:p>
        </w:tc>
        <w:tc>
          <w:tcPr>
            <w:tcW w:w="2676" w:type="dxa"/>
            <w:gridSpan w:val="2"/>
            <w:tcBorders>
              <w:top w:val="single" w:sz="36" w:space="0" w:color="auto"/>
            </w:tcBorders>
            <w:vAlign w:val="center"/>
          </w:tcPr>
          <w:p w:rsidR="00A77552" w:rsidRPr="00D55292" w:rsidRDefault="00A77552" w:rsidP="00A77552">
            <w:pPr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USK Nr1 im. N. Barlickiego </w:t>
            </w: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br/>
              <w:t>w Łodzi, ul. Kopcińskiego 22</w:t>
            </w:r>
          </w:p>
        </w:tc>
        <w:tc>
          <w:tcPr>
            <w:tcW w:w="1613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A77552" w:rsidRPr="00D55292" w:rsidRDefault="00A77552" w:rsidP="00A77552">
            <w:pPr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D55292">
              <w:rPr>
                <w:rFonts w:ascii="Arial Narrow" w:hAnsi="Arial Narrow" w:cs="Arial"/>
                <w:b/>
                <w:i/>
                <w:sz w:val="18"/>
                <w:szCs w:val="18"/>
              </w:rPr>
              <w:t>REGON 000288774</w:t>
            </w:r>
          </w:p>
        </w:tc>
      </w:tr>
      <w:tr w:rsidR="00A77552" w:rsidRPr="00A77552" w:rsidTr="00093ADA">
        <w:trPr>
          <w:trHeight w:val="757"/>
        </w:trPr>
        <w:tc>
          <w:tcPr>
            <w:tcW w:w="5471" w:type="dxa"/>
            <w:gridSpan w:val="4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Jednostka: 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Jednostka:</w:t>
            </w:r>
          </w:p>
        </w:tc>
      </w:tr>
      <w:tr w:rsidR="00A77552" w:rsidRPr="00A77552" w:rsidTr="00093ADA">
        <w:trPr>
          <w:trHeight w:val="149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czerwonego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czerwonego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Części ciała i organy oraz pojemniki na krew i konserwanty (180102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br/>
              <w:t xml:space="preserve">  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 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(180103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b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Części ciała i organy oraz pojemniki na krew i konserwanty (180102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Odpady zawierające żywe drobnoustroje chorobotwórcze lub ich toksyny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br/>
              <w:t xml:space="preserve">  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 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(180103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</w:tr>
      <w:tr w:rsidR="00A77552" w:rsidRPr="00A77552" w:rsidTr="00093ADA">
        <w:trPr>
          <w:trHeight w:val="147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żółtego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Worek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/</w:t>
            </w:r>
            <w:r w:rsidR="00C55941">
              <w:rPr>
                <w:rFonts w:ascii="Arial Narrow" w:hAnsi="Arial Narrow" w:cs="Arial"/>
                <w:b/>
                <w:sz w:val="17"/>
                <w:szCs w:val="17"/>
              </w:rPr>
              <w:t xml:space="preserve"> </w:t>
            </w:r>
            <w:r w:rsidR="00622902">
              <w:rPr>
                <w:rFonts w:ascii="Arial Narrow" w:hAnsi="Arial Narrow" w:cs="Arial"/>
                <w:b/>
                <w:sz w:val="17"/>
                <w:szCs w:val="17"/>
              </w:rPr>
              <w:t>pojemnik</w:t>
            </w: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 xml:space="preserve"> koloru żółtego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odczynniki chemiczne zawierające substancje niebezpieczne, w tym opakowan</w:t>
            </w:r>
            <w:r w:rsidR="00B25859">
              <w:rPr>
                <w:rFonts w:ascii="Arial Narrow" w:hAnsi="Arial Narrow" w:cs="Arial"/>
                <w:sz w:val="17"/>
                <w:szCs w:val="17"/>
              </w:rPr>
              <w:t>ia po substancjach niebezpiecznych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(180106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cytotoksyczne i cytostatyczne (180108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Odpady a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>malgamat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u dentystycznego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(180110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odczynniki chemiczne zawierające substancje niebezpieczne, w tym opakowan</w:t>
            </w:r>
            <w:r w:rsidR="00B25859">
              <w:rPr>
                <w:rFonts w:ascii="Arial Narrow" w:hAnsi="Arial Narrow" w:cs="Arial"/>
                <w:sz w:val="17"/>
                <w:szCs w:val="17"/>
              </w:rPr>
              <w:t>ia po substancjach niebezpiecznych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(180106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cytotoksyczne i cytostatyczne (180108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Odpady a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>malgamat</w:t>
            </w:r>
            <w:r w:rsidR="00A00495">
              <w:rPr>
                <w:rFonts w:ascii="Arial Narrow" w:hAnsi="Arial Narrow" w:cs="Arial"/>
                <w:sz w:val="17"/>
                <w:szCs w:val="17"/>
              </w:rPr>
              <w:t>u dentystycznego</w:t>
            </w:r>
            <w:r w:rsidR="00A00495"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(180110</w:t>
            </w:r>
            <w:r w:rsidRPr="00A77552">
              <w:rPr>
                <w:rFonts w:ascii="Arial Narrow" w:hAnsi="Arial Narrow" w:cs="Arial"/>
                <w:sz w:val="17"/>
                <w:szCs w:val="17"/>
                <w:vertAlign w:val="superscript"/>
              </w:rPr>
              <w:t xml:space="preserve">* 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)</w:t>
            </w:r>
          </w:p>
        </w:tc>
      </w:tr>
      <w:tr w:rsidR="00A77552" w:rsidRPr="00A77552" w:rsidTr="00093ADA">
        <w:trPr>
          <w:trHeight w:val="2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</w:t>
            </w:r>
            <w:r w:rsidR="00632524">
              <w:rPr>
                <w:rFonts w:ascii="Arial Narrow" w:hAnsi="Arial Narrow" w:cs="Arial"/>
                <w:b/>
                <w:sz w:val="17"/>
                <w:szCs w:val="17"/>
              </w:rPr>
              <w:t>rek koloru niebieskiego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b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b/>
                <w:sz w:val="17"/>
                <w:szCs w:val="17"/>
              </w:rPr>
              <w:t>Wo</w:t>
            </w:r>
            <w:r w:rsidR="00632524">
              <w:rPr>
                <w:rFonts w:ascii="Arial Narrow" w:hAnsi="Arial Narrow" w:cs="Arial"/>
                <w:b/>
                <w:sz w:val="17"/>
                <w:szCs w:val="17"/>
              </w:rPr>
              <w:t>rek koloru niebieskiego</w:t>
            </w:r>
          </w:p>
        </w:tc>
      </w:tr>
      <w:tr w:rsidR="00A77552" w:rsidRPr="00A77552" w:rsidTr="00093ADA">
        <w:trPr>
          <w:trHeight w:val="403"/>
        </w:trPr>
        <w:tc>
          <w:tcPr>
            <w:tcW w:w="5471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="00DA48C1">
              <w:rPr>
                <w:rFonts w:ascii="Arial Narrow" w:hAnsi="Arial Narrow" w:cs="Arial"/>
                <w:sz w:val="17"/>
                <w:szCs w:val="17"/>
              </w:rPr>
              <w:t xml:space="preserve"> 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dpady medyczne nie posiadające w</w:t>
            </w:r>
            <w:r w:rsidR="006B429E">
              <w:rPr>
                <w:rFonts w:ascii="Arial Narrow" w:hAnsi="Arial Narrow" w:cs="Arial"/>
                <w:sz w:val="17"/>
                <w:szCs w:val="17"/>
              </w:rPr>
              <w:t>łaściwości niebezpiecznych (180104)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w tym odczynniki chemiczne inne niż 180106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(180107)</w:t>
            </w:r>
          </w:p>
          <w:p w:rsid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inne niż wymienione w 180108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(180109)</w:t>
            </w:r>
          </w:p>
          <w:p w:rsidR="00B25859" w:rsidRPr="00A77552" w:rsidRDefault="00B25859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>
              <w:rPr>
                <w:rFonts w:ascii="Arial Narrow" w:hAnsi="Arial Narrow" w:cs="Arial"/>
                <w:sz w:val="17"/>
                <w:szCs w:val="17"/>
              </w:rPr>
              <w:t xml:space="preserve"> Niesprawne narzędzia chirurgiczne i zabiegowe oraz ich resztki – po dezynfekcji (180101)</w:t>
            </w:r>
          </w:p>
        </w:tc>
        <w:tc>
          <w:tcPr>
            <w:tcW w:w="5586" w:type="dxa"/>
            <w:gridSpan w:val="4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="00DA48C1">
              <w:rPr>
                <w:rFonts w:ascii="Arial Narrow" w:hAnsi="Arial Narrow" w:cs="Arial"/>
                <w:sz w:val="17"/>
                <w:szCs w:val="17"/>
              </w:rPr>
              <w:t xml:space="preserve"> O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dpady medyczne nie posiadające w</w:t>
            </w:r>
            <w:r w:rsidR="00B25859">
              <w:rPr>
                <w:rFonts w:ascii="Arial Narrow" w:hAnsi="Arial Narrow" w:cs="Arial"/>
                <w:sz w:val="17"/>
                <w:szCs w:val="17"/>
              </w:rPr>
              <w:t>łaściwości niebezpiecznych (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>180104</w:t>
            </w:r>
            <w:r w:rsidR="00B25859">
              <w:rPr>
                <w:rFonts w:ascii="Arial Narrow" w:hAnsi="Arial Narrow" w:cs="Arial"/>
                <w:sz w:val="17"/>
                <w:szCs w:val="17"/>
              </w:rPr>
              <w:t>)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</w:p>
          <w:p w:rsidR="00A77552" w:rsidRP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Chemikalia, w tym odczynniki chemiczne inne niż 180106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(180107)</w:t>
            </w:r>
          </w:p>
          <w:p w:rsidR="00A77552" w:rsidRDefault="00A77552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Leki inne niż wymienione w 180108</w:t>
            </w:r>
            <w:r w:rsidR="00632524">
              <w:rPr>
                <w:rFonts w:ascii="Arial Narrow" w:hAnsi="Arial Narrow" w:cs="Arial"/>
                <w:sz w:val="17"/>
                <w:szCs w:val="17"/>
              </w:rPr>
              <w:t>*</w:t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t xml:space="preserve"> (180109)</w:t>
            </w:r>
          </w:p>
          <w:p w:rsidR="00B25859" w:rsidRPr="00A77552" w:rsidRDefault="00B25859" w:rsidP="00A77552">
            <w:pPr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instrText xml:space="preserve"> FORMCHECKBOX </w:instrText>
            </w:r>
            <w:r w:rsidR="00C313EF">
              <w:rPr>
                <w:rFonts w:ascii="Arial Narrow" w:hAnsi="Arial Narrow" w:cs="Arial"/>
                <w:sz w:val="17"/>
                <w:szCs w:val="17"/>
              </w:rPr>
            </w:r>
            <w:r w:rsidR="00C313EF">
              <w:rPr>
                <w:rFonts w:ascii="Arial Narrow" w:hAnsi="Arial Narrow" w:cs="Arial"/>
                <w:sz w:val="17"/>
                <w:szCs w:val="17"/>
              </w:rPr>
              <w:fldChar w:fldCharType="separate"/>
            </w:r>
            <w:r w:rsidRPr="00A77552">
              <w:rPr>
                <w:rFonts w:ascii="Arial Narrow" w:hAnsi="Arial Narrow" w:cs="Arial"/>
                <w:sz w:val="17"/>
                <w:szCs w:val="17"/>
              </w:rPr>
              <w:fldChar w:fldCharType="end"/>
            </w:r>
            <w:r>
              <w:rPr>
                <w:rFonts w:ascii="Arial Narrow" w:hAnsi="Arial Narrow" w:cs="Arial"/>
                <w:sz w:val="17"/>
                <w:szCs w:val="17"/>
              </w:rPr>
              <w:t xml:space="preserve"> Niesprawne narzędzia chirurgiczne i zabiegowe oraz ich resztki – po dezynfekcji (180101)</w:t>
            </w:r>
          </w:p>
        </w:tc>
      </w:tr>
      <w:tr w:rsidR="00A77552" w:rsidRPr="00A77552" w:rsidTr="00093ADA">
        <w:trPr>
          <w:trHeight w:val="195"/>
        </w:trPr>
        <w:tc>
          <w:tcPr>
            <w:tcW w:w="2584" w:type="dxa"/>
            <w:gridSpan w:val="2"/>
            <w:tcBorders>
              <w:lef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887" w:type="dxa"/>
            <w:gridSpan w:val="2"/>
            <w:tcBorders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zamknięcia:</w:t>
            </w:r>
          </w:p>
        </w:tc>
        <w:tc>
          <w:tcPr>
            <w:tcW w:w="2848" w:type="dxa"/>
            <w:gridSpan w:val="2"/>
            <w:tcBorders>
              <w:lef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otwarcia:</w:t>
            </w:r>
          </w:p>
        </w:tc>
        <w:tc>
          <w:tcPr>
            <w:tcW w:w="2738" w:type="dxa"/>
            <w:gridSpan w:val="2"/>
            <w:tcBorders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jc w:val="center"/>
              <w:rPr>
                <w:rFonts w:ascii="Arial Narrow" w:hAnsi="Arial Narrow" w:cs="Arial"/>
                <w:sz w:val="17"/>
                <w:szCs w:val="17"/>
              </w:rPr>
            </w:pPr>
            <w:r w:rsidRPr="00A77552">
              <w:rPr>
                <w:rFonts w:ascii="Arial Narrow" w:hAnsi="Arial Narrow" w:cs="Arial"/>
                <w:sz w:val="17"/>
                <w:szCs w:val="17"/>
              </w:rPr>
              <w:t>Data i godzina zamknięcia:</w:t>
            </w:r>
          </w:p>
        </w:tc>
      </w:tr>
      <w:tr w:rsidR="00A77552" w:rsidRPr="00A77552" w:rsidTr="00376D72">
        <w:trPr>
          <w:trHeight w:val="545"/>
        </w:trPr>
        <w:tc>
          <w:tcPr>
            <w:tcW w:w="2584" w:type="dxa"/>
            <w:gridSpan w:val="2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87" w:type="dxa"/>
            <w:gridSpan w:val="2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848" w:type="dxa"/>
            <w:gridSpan w:val="2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2738" w:type="dxa"/>
            <w:gridSpan w:val="2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A77552" w:rsidRPr="00A77552" w:rsidRDefault="00A77552" w:rsidP="00A77552">
            <w:pPr>
              <w:rPr>
                <w:rFonts w:ascii="Arial Narrow" w:hAnsi="Arial Narrow"/>
                <w:sz w:val="17"/>
                <w:szCs w:val="17"/>
              </w:rPr>
            </w:pPr>
          </w:p>
        </w:tc>
      </w:tr>
    </w:tbl>
    <w:p w:rsidR="006E7DC0" w:rsidRPr="00A77552" w:rsidRDefault="006E7DC0">
      <w:pPr>
        <w:rPr>
          <w:rFonts w:ascii="Arial Narrow" w:hAnsi="Arial Narrow"/>
          <w:sz w:val="17"/>
          <w:szCs w:val="17"/>
        </w:rPr>
      </w:pPr>
    </w:p>
    <w:sectPr w:rsidR="006E7DC0" w:rsidRPr="00A77552" w:rsidSect="00D55292">
      <w:pgSz w:w="11906" w:h="16838" w:code="9"/>
      <w:pgMar w:top="238" w:right="340" w:bottom="244" w:left="3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B43" w:rsidRDefault="006E2B43" w:rsidP="006E2B43">
      <w:r>
        <w:separator/>
      </w:r>
    </w:p>
  </w:endnote>
  <w:endnote w:type="continuationSeparator" w:id="0">
    <w:p w:rsidR="006E2B43" w:rsidRDefault="006E2B43" w:rsidP="006E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B43" w:rsidRDefault="006E2B43" w:rsidP="006E2B43">
      <w:r>
        <w:separator/>
      </w:r>
    </w:p>
  </w:footnote>
  <w:footnote w:type="continuationSeparator" w:id="0">
    <w:p w:rsidR="006E2B43" w:rsidRDefault="006E2B43" w:rsidP="006E2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C0"/>
    <w:rsid w:val="000074C0"/>
    <w:rsid w:val="000841A4"/>
    <w:rsid w:val="00093ADA"/>
    <w:rsid w:val="0028140B"/>
    <w:rsid w:val="00376D72"/>
    <w:rsid w:val="003F63AB"/>
    <w:rsid w:val="00441B21"/>
    <w:rsid w:val="00474AB1"/>
    <w:rsid w:val="00622902"/>
    <w:rsid w:val="00632524"/>
    <w:rsid w:val="006B429E"/>
    <w:rsid w:val="006C1F55"/>
    <w:rsid w:val="006E2B43"/>
    <w:rsid w:val="006E7DC0"/>
    <w:rsid w:val="00783760"/>
    <w:rsid w:val="0081602B"/>
    <w:rsid w:val="00816DC9"/>
    <w:rsid w:val="00A00495"/>
    <w:rsid w:val="00A05CA4"/>
    <w:rsid w:val="00A77552"/>
    <w:rsid w:val="00AD1E3D"/>
    <w:rsid w:val="00B25859"/>
    <w:rsid w:val="00C313EF"/>
    <w:rsid w:val="00C55941"/>
    <w:rsid w:val="00C81CB3"/>
    <w:rsid w:val="00CE7C0B"/>
    <w:rsid w:val="00D35F34"/>
    <w:rsid w:val="00D55292"/>
    <w:rsid w:val="00DA48C1"/>
    <w:rsid w:val="00DE2C3E"/>
    <w:rsid w:val="00EF725F"/>
    <w:rsid w:val="00F72FB0"/>
    <w:rsid w:val="00FB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2E16"/>
  <w15:chartTrackingRefBased/>
  <w15:docId w15:val="{0B367DC2-4DB3-495E-89A6-F443A066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841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1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B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B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7CBFF-5C56-46A0-8EED-E2A26C49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Szkupinska</dc:creator>
  <cp:keywords/>
  <dc:description/>
  <cp:lastModifiedBy>Monika Pasińska</cp:lastModifiedBy>
  <cp:revision>12</cp:revision>
  <cp:lastPrinted>2018-01-09T09:50:00Z</cp:lastPrinted>
  <dcterms:created xsi:type="dcterms:W3CDTF">2019-09-27T11:37:00Z</dcterms:created>
  <dcterms:modified xsi:type="dcterms:W3CDTF">2020-01-16T08:06:00Z</dcterms:modified>
</cp:coreProperties>
</file>